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COMPENSAÇÃO DE HORAS</w:t>
      </w:r>
    </w:p>
    <w:p/>
    <w:p>
      <w:r>
        <w:rPr>
          <w:b w:val="0"/>
          <w:sz w:val="20"/>
        </w:rPr>
        <w:t>EXCELENTÍSSIMO(A) SENHOR(A) DOUTOR(A) JUIZ(A) DO TRABALHO DA ___ VARA DO TRABALHO DE ____________________</w:t>
      </w:r>
    </w:p>
    <w:p/>
    <w:p>
      <w:r>
        <w:rPr>
          <w:b w:val="0"/>
          <w:sz w:val="20"/>
        </w:rPr>
        <w:t>RECLAMANTE: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RAMO DE ATIVIDADE: 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laborou para a Reclamada no período de ___/___/_____ a ___/___/_____, exercendo a função de ______________________________________________________.</w:t>
      </w:r>
    </w:p>
    <w:p>
      <w:r>
        <w:rPr>
          <w:b w:val="0"/>
          <w:sz w:val="20"/>
        </w:rPr>
        <w:t>Durante o pacto laboral, houve a realização habitual de jornada extraordinária de trabalho, com o consequente banco de horas para posterior compensação.</w:t>
      </w:r>
    </w:p>
    <w:p>
      <w:r>
        <w:rPr>
          <w:b w:val="0"/>
          <w:sz w:val="20"/>
        </w:rPr>
        <w:t>Entretanto, a Reclamada não efetuou a compensação integral dessas horas extras, tampouco efetuou o pagamento correspondente na forma da legislação vigente.</w:t>
      </w:r>
    </w:p>
    <w:p>
      <w:r>
        <w:rPr>
          <w:b w:val="0"/>
          <w:sz w:val="20"/>
        </w:rPr>
        <w:t>O banco de horas foi instituído sem observância dos requisitos legais previstos na CLT e na Súmula 85 do TST, não havendo acordo individual ou coletivo válido que regulamente a compensação pretendida.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Consolidação das Leis do Trabalho, em seu artigo 59, § 2º, prevê que a compensação de jornada pode ser realizada mediante acordo escrito entre empregado e empregador ou acordo coletivo.</w:t>
      </w:r>
    </w:p>
    <w:p>
      <w:r>
        <w:rPr>
          <w:b w:val="0"/>
          <w:sz w:val="20"/>
        </w:rPr>
        <w:t>A Súmula 85 do Tribunal Superior do Trabalho estabelece a necessidade de previsão expressa para a instituição do banco de horas, sob pena de pagamento das horas extras.</w:t>
      </w:r>
    </w:p>
    <w:p>
      <w:r>
        <w:rPr>
          <w:b w:val="0"/>
          <w:sz w:val="20"/>
        </w:rPr>
        <w:t>Na ausência de acordo válido, as horas laboradas além da jornada contratual devem ser remuneradas como extraordinárias, acrescidas do adicional legal.</w:t>
      </w:r>
    </w:p>
    <w:p>
      <w:r>
        <w:rPr>
          <w:b w:val="0"/>
          <w:sz w:val="20"/>
        </w:rPr>
        <w:t>Ademais, o artigo 7º, inciso XIII, da Constituição Federal assegura o pagamento das horas extras com adicional mínimo de 50%.</w:t>
      </w:r>
    </w:p>
    <w:p/>
    <w:p>
      <w:r>
        <w:rPr>
          <w:b/>
          <w:sz w:val="22"/>
        </w:rPr>
        <w:t>III – DA CONTESTAÇÃO DA COMPENSAÇÃO</w:t>
      </w:r>
    </w:p>
    <w:p/>
    <w:p>
      <w:r>
        <w:rPr>
          <w:b w:val="0"/>
          <w:sz w:val="20"/>
        </w:rPr>
        <w:t>O Reclamante reconhece a existência do banco de horas, porém impugna a forma como a Reclamada realizou a compensação, pois houve saldo positivo não compensado, equivalente a ___ horas.</w:t>
      </w:r>
    </w:p>
    <w:p>
      <w:r>
        <w:rPr>
          <w:b w:val="0"/>
          <w:sz w:val="20"/>
        </w:rPr>
        <w:t>Não foram apresentadas folhas de ponto ou controles fidedignos que comprovem a compensação integral das horas extras realizadas.</w:t>
      </w:r>
    </w:p>
    <w:p>
      <w:r>
        <w:rPr>
          <w:b w:val="0"/>
          <w:sz w:val="20"/>
        </w:rPr>
        <w:t>Assim, o saldo remanescente deve ser reconhecido e remunerado judicialmente.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citação da Reclamada para apresentar defesa, sob as penas da lei;</w:t>
      </w:r>
    </w:p>
    <w:p>
      <w:r>
        <w:rPr>
          <w:b w:val="0"/>
          <w:sz w:val="20"/>
        </w:rPr>
        <w:t>2. O reconhecimento do saldo de horas extraordinárias não compensadas, no total de ___ horas;</w:t>
      </w:r>
    </w:p>
    <w:p>
      <w:r>
        <w:rPr>
          <w:b w:val="0"/>
          <w:sz w:val="20"/>
        </w:rPr>
        <w:t>3. A condenação da Reclamada ao pagamento das horas extras correspondentes ao saldo apurado, acrescidas do adicional legal de no mínimo 50%, com os devidos reflexos em férias + 1/3, 13º salário, FGTS + multa de 40%, repouso semanal remunerado, aviso prévio, e demais verbas trabalhistas;</w:t>
      </w:r>
    </w:p>
    <w:p>
      <w:r>
        <w:rPr>
          <w:b w:val="0"/>
          <w:sz w:val="20"/>
        </w:rPr>
        <w:t>4. A condenação da Reclamada ao pagamento dos honorários advocatícios sucumbenciais;</w:t>
      </w:r>
    </w:p>
    <w:p>
      <w:r>
        <w:rPr>
          <w:b w:val="0"/>
          <w:sz w:val="20"/>
        </w:rPr>
        <w:t>5. A concessão dos benefícios da justiça gratuita;</w:t>
      </w:r>
    </w:p>
    <w:p>
      <w:r>
        <w:rPr>
          <w:b w:val="0"/>
          <w:sz w:val="20"/>
        </w:rPr>
        <w:t>6. A produção de todas as provas em direito admitidas, especialmente documental, testemunhal e pericial, se necessário;</w:t>
      </w:r>
    </w:p>
    <w:p>
      <w:r>
        <w:rPr>
          <w:b w:val="0"/>
          <w:sz w:val="20"/>
        </w:rPr>
        <w:t>7. A intimação do Ministério Público do Trabalho para acompanhar o feito, caso entenda necessário.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 (__________________________________), para efeitos fiscais.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</w:t>
      </w:r>
    </w:p>
    <w:p>
      <w:r>
        <w:rPr>
          <w:b w:val="0"/>
          <w:sz w:val="20"/>
        </w:rPr>
        <w:t>Local                                    Data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https://documentos-jus.com/compensacao-de-horas/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mpensacao-de-horas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